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1C" w:rsidRPr="0072281C" w:rsidRDefault="0072281C" w:rsidP="0072281C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  <w:bookmarkStart w:id="0" w:name="_Ref318302168"/>
      <w:bookmarkStart w:id="1" w:name="_Toc430250638"/>
    </w:p>
    <w:p w:rsidR="0072281C" w:rsidRPr="0072281C" w:rsidRDefault="0072281C" w:rsidP="0072281C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72281C" w:rsidRPr="0072281C" w:rsidRDefault="0072281C" w:rsidP="0072281C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72281C" w:rsidRPr="0072281C" w:rsidRDefault="0072281C" w:rsidP="0072281C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72281C" w:rsidRPr="0072281C" w:rsidRDefault="0072281C" w:rsidP="0072281C">
      <w:pPr>
        <w:pStyle w:val="a6"/>
        <w:keepNext/>
        <w:numPr>
          <w:ilvl w:val="1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72281C" w:rsidRPr="002F3C15" w:rsidRDefault="0072281C" w:rsidP="0072281C">
      <w:pPr>
        <w:pStyle w:val="2"/>
        <w:numPr>
          <w:ilvl w:val="1"/>
          <w:numId w:val="1"/>
        </w:numPr>
        <w:rPr>
          <w:sz w:val="24"/>
          <w:szCs w:val="24"/>
        </w:rPr>
      </w:pPr>
      <w:r w:rsidRPr="002F3C15">
        <w:rPr>
          <w:sz w:val="24"/>
          <w:szCs w:val="24"/>
        </w:rPr>
        <w:t xml:space="preserve">Техническое предложение на выполнение работ (форма </w:t>
      </w:r>
      <w:r>
        <w:rPr>
          <w:sz w:val="24"/>
          <w:szCs w:val="24"/>
        </w:rPr>
        <w:t>2</w:t>
      </w:r>
      <w:r w:rsidRPr="002F3C15">
        <w:rPr>
          <w:sz w:val="24"/>
          <w:szCs w:val="24"/>
        </w:rPr>
        <w:t>)</w:t>
      </w:r>
      <w:bookmarkEnd w:id="0"/>
      <w:bookmarkEnd w:id="1"/>
    </w:p>
    <w:p w:rsidR="0072281C" w:rsidRPr="002F3C15" w:rsidRDefault="0072281C" w:rsidP="0072281C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4"/>
        <w:outlineLvl w:val="9"/>
        <w:rPr>
          <w:sz w:val="24"/>
          <w:szCs w:val="24"/>
        </w:rPr>
      </w:pPr>
      <w:bookmarkStart w:id="2" w:name="_Toc140128972"/>
      <w:bookmarkStart w:id="3" w:name="_Toc142189901"/>
      <w:bookmarkStart w:id="4" w:name="_Toc142327490"/>
      <w:bookmarkStart w:id="5" w:name="_Toc179023715"/>
      <w:r w:rsidRPr="002F3C15">
        <w:rPr>
          <w:sz w:val="24"/>
          <w:szCs w:val="24"/>
        </w:rPr>
        <w:t>Форма Технического предложения на выполнение работ</w:t>
      </w:r>
      <w:bookmarkEnd w:id="2"/>
      <w:bookmarkEnd w:id="3"/>
      <w:bookmarkEnd w:id="4"/>
      <w:bookmarkEnd w:id="5"/>
    </w:p>
    <w:p w:rsidR="0072281C" w:rsidRPr="002F3C15" w:rsidRDefault="0072281C" w:rsidP="0072281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2F3C15">
        <w:rPr>
          <w:b/>
          <w:color w:val="000000"/>
          <w:spacing w:val="36"/>
          <w:sz w:val="24"/>
          <w:szCs w:val="24"/>
        </w:rPr>
        <w:t>начало формы</w:t>
      </w:r>
    </w:p>
    <w:p w:rsidR="0072281C" w:rsidRPr="00F30CA9" w:rsidRDefault="0072281C" w:rsidP="0072281C">
      <w:pPr>
        <w:spacing w:line="240" w:lineRule="auto"/>
        <w:ind w:firstLine="0"/>
        <w:jc w:val="left"/>
        <w:rPr>
          <w:sz w:val="20"/>
        </w:rPr>
      </w:pPr>
      <w:r w:rsidRPr="00F30CA9">
        <w:rPr>
          <w:sz w:val="20"/>
        </w:rPr>
        <w:t xml:space="preserve">Приложение </w:t>
      </w:r>
      <w:r w:rsidRPr="00F30CA9">
        <w:rPr>
          <w:sz w:val="20"/>
        </w:rPr>
        <w:fldChar w:fldCharType="begin"/>
      </w:r>
      <w:r w:rsidRPr="00F30CA9">
        <w:rPr>
          <w:sz w:val="20"/>
        </w:rPr>
        <w:instrText xml:space="preserve"> SEQ Приложение \* ARABIC </w:instrText>
      </w:r>
      <w:r w:rsidRPr="00F30CA9">
        <w:rPr>
          <w:sz w:val="20"/>
        </w:rPr>
        <w:fldChar w:fldCharType="separate"/>
      </w:r>
      <w:r>
        <w:rPr>
          <w:noProof/>
          <w:sz w:val="20"/>
        </w:rPr>
        <w:t>1</w:t>
      </w:r>
      <w:r w:rsidRPr="00F30CA9">
        <w:rPr>
          <w:sz w:val="20"/>
        </w:rPr>
        <w:fldChar w:fldCharType="end"/>
      </w:r>
      <w:r w:rsidRPr="00F30CA9">
        <w:rPr>
          <w:sz w:val="20"/>
        </w:rPr>
        <w:t xml:space="preserve"> к </w:t>
      </w:r>
      <w:r w:rsidRPr="00E25F51">
        <w:rPr>
          <w:sz w:val="20"/>
        </w:rPr>
        <w:t>письму о подаче оферты</w:t>
      </w:r>
      <w:r w:rsidRPr="00F30CA9">
        <w:rPr>
          <w:sz w:val="20"/>
        </w:rPr>
        <w:br/>
        <w:t>от «____»_____________ </w:t>
      </w:r>
      <w:proofErr w:type="gramStart"/>
      <w:r w:rsidRPr="00F30CA9">
        <w:rPr>
          <w:sz w:val="20"/>
        </w:rPr>
        <w:t>г</w:t>
      </w:r>
      <w:proofErr w:type="gramEnd"/>
      <w:r w:rsidRPr="00F30CA9">
        <w:rPr>
          <w:sz w:val="20"/>
        </w:rPr>
        <w:t>. №__________</w:t>
      </w:r>
    </w:p>
    <w:p w:rsidR="0072281C" w:rsidRPr="002F3C15" w:rsidRDefault="0072281C" w:rsidP="0072281C">
      <w:pPr>
        <w:spacing w:line="240" w:lineRule="auto"/>
        <w:rPr>
          <w:sz w:val="24"/>
          <w:szCs w:val="24"/>
        </w:rPr>
      </w:pPr>
    </w:p>
    <w:p w:rsidR="0072281C" w:rsidRPr="00A4054C" w:rsidRDefault="0072281C" w:rsidP="0072281C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A4054C">
        <w:rPr>
          <w:b/>
          <w:sz w:val="24"/>
          <w:szCs w:val="24"/>
        </w:rPr>
        <w:t>Техническое предложение на выполнение работ</w:t>
      </w:r>
    </w:p>
    <w:p w:rsidR="0072281C" w:rsidRPr="002F3C15" w:rsidRDefault="0072281C" w:rsidP="0072281C">
      <w:pPr>
        <w:spacing w:line="240" w:lineRule="auto"/>
        <w:rPr>
          <w:sz w:val="24"/>
          <w:szCs w:val="24"/>
        </w:rPr>
      </w:pPr>
    </w:p>
    <w:p w:rsidR="0072281C" w:rsidRPr="002F3C15" w:rsidRDefault="0072281C" w:rsidP="0072281C">
      <w:pPr>
        <w:spacing w:line="240" w:lineRule="auto"/>
        <w:ind w:firstLine="0"/>
        <w:rPr>
          <w:color w:val="000000"/>
          <w:sz w:val="24"/>
          <w:szCs w:val="24"/>
        </w:rPr>
      </w:pPr>
      <w:r w:rsidRPr="002F3C15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72281C" w:rsidRDefault="0072281C" w:rsidP="0072281C">
      <w:pPr>
        <w:spacing w:line="240" w:lineRule="auto"/>
        <w:rPr>
          <w:i/>
          <w:color w:val="000000"/>
          <w:sz w:val="24"/>
          <w:szCs w:val="24"/>
        </w:rPr>
      </w:pPr>
    </w:p>
    <w:p w:rsidR="0072281C" w:rsidRDefault="0072281C" w:rsidP="0072281C">
      <w:pPr>
        <w:spacing w:line="240" w:lineRule="auto"/>
        <w:rPr>
          <w:i/>
          <w:color w:val="000000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1728"/>
        <w:gridCol w:w="1985"/>
        <w:gridCol w:w="2835"/>
        <w:gridCol w:w="1316"/>
        <w:gridCol w:w="1661"/>
      </w:tblGrid>
      <w:tr w:rsidR="0072281C" w:rsidRPr="004549CD" w:rsidTr="00771A51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49CD">
              <w:rPr>
                <w:sz w:val="24"/>
                <w:szCs w:val="24"/>
              </w:rPr>
              <w:t xml:space="preserve">№ </w:t>
            </w:r>
            <w:proofErr w:type="gramStart"/>
            <w:r w:rsidRPr="004549CD">
              <w:rPr>
                <w:sz w:val="24"/>
                <w:szCs w:val="24"/>
              </w:rPr>
              <w:t>п</w:t>
            </w:r>
            <w:proofErr w:type="gramEnd"/>
            <w:r w:rsidRPr="004549CD">
              <w:rPr>
                <w:sz w:val="24"/>
                <w:szCs w:val="24"/>
              </w:rPr>
              <w:t>/п</w:t>
            </w: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49C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49CD">
              <w:rPr>
                <w:b/>
                <w:sz w:val="24"/>
                <w:szCs w:val="24"/>
              </w:rPr>
              <w:t>Технические характ</w:t>
            </w:r>
            <w:r w:rsidRPr="004549CD">
              <w:rPr>
                <w:b/>
                <w:sz w:val="24"/>
                <w:szCs w:val="24"/>
              </w:rPr>
              <w:t>е</w:t>
            </w:r>
            <w:r w:rsidRPr="004549CD">
              <w:rPr>
                <w:b/>
                <w:sz w:val="24"/>
                <w:szCs w:val="24"/>
              </w:rPr>
              <w:t>ристики</w:t>
            </w:r>
          </w:p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49CD">
              <w:rPr>
                <w:b/>
                <w:sz w:val="24"/>
                <w:szCs w:val="24"/>
              </w:rPr>
              <w:t>(Участник должен ук</w:t>
            </w:r>
            <w:r w:rsidRPr="004549CD">
              <w:rPr>
                <w:b/>
                <w:sz w:val="24"/>
                <w:szCs w:val="24"/>
              </w:rPr>
              <w:t>а</w:t>
            </w:r>
            <w:r w:rsidRPr="004549CD">
              <w:rPr>
                <w:b/>
                <w:sz w:val="24"/>
                <w:szCs w:val="24"/>
              </w:rPr>
              <w:t>зать данные в соотве</w:t>
            </w:r>
            <w:r w:rsidRPr="004549CD">
              <w:rPr>
                <w:b/>
                <w:sz w:val="24"/>
                <w:szCs w:val="24"/>
              </w:rPr>
              <w:t>т</w:t>
            </w:r>
            <w:r w:rsidRPr="004549CD">
              <w:rPr>
                <w:b/>
                <w:sz w:val="24"/>
                <w:szCs w:val="24"/>
              </w:rPr>
              <w:t>ствии с техническим заданием л</w:t>
            </w:r>
            <w:r w:rsidRPr="004549CD">
              <w:rPr>
                <w:b/>
                <w:sz w:val="24"/>
                <w:szCs w:val="24"/>
              </w:rPr>
              <w:t>и</w:t>
            </w:r>
            <w:r w:rsidRPr="004549CD">
              <w:rPr>
                <w:b/>
                <w:sz w:val="24"/>
                <w:szCs w:val="24"/>
              </w:rPr>
              <w:t>бо указать эквивалент с подро</w:t>
            </w:r>
            <w:r w:rsidRPr="004549CD">
              <w:rPr>
                <w:b/>
                <w:sz w:val="24"/>
                <w:szCs w:val="24"/>
              </w:rPr>
              <w:t>б</w:t>
            </w:r>
            <w:r w:rsidRPr="004549CD">
              <w:rPr>
                <w:b/>
                <w:sz w:val="24"/>
                <w:szCs w:val="24"/>
              </w:rPr>
              <w:t>ным описанием технических характер</w:t>
            </w:r>
            <w:r w:rsidRPr="004549CD">
              <w:rPr>
                <w:b/>
                <w:sz w:val="24"/>
                <w:szCs w:val="24"/>
              </w:rPr>
              <w:t>и</w:t>
            </w:r>
            <w:r w:rsidRPr="004549CD">
              <w:rPr>
                <w:b/>
                <w:sz w:val="24"/>
                <w:szCs w:val="24"/>
              </w:rPr>
              <w:t>стик)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549CD">
              <w:rPr>
                <w:sz w:val="24"/>
                <w:szCs w:val="24"/>
              </w:rPr>
              <w:t>Ед</w:t>
            </w:r>
            <w:proofErr w:type="gramStart"/>
            <w:r w:rsidRPr="004549CD">
              <w:rPr>
                <w:sz w:val="24"/>
                <w:szCs w:val="24"/>
              </w:rPr>
              <w:t>.и</w:t>
            </w:r>
            <w:proofErr w:type="gramEnd"/>
            <w:r w:rsidRPr="004549CD">
              <w:rPr>
                <w:sz w:val="24"/>
                <w:szCs w:val="24"/>
              </w:rPr>
              <w:t>зм</w:t>
            </w:r>
            <w:proofErr w:type="spellEnd"/>
            <w:r w:rsidRPr="004549CD">
              <w:rPr>
                <w:sz w:val="24"/>
                <w:szCs w:val="24"/>
              </w:rPr>
              <w:t>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4549CD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49CD">
              <w:rPr>
                <w:sz w:val="24"/>
                <w:szCs w:val="24"/>
              </w:rPr>
              <w:t>Кол-во</w:t>
            </w:r>
          </w:p>
        </w:tc>
      </w:tr>
      <w:tr w:rsidR="0072281C" w:rsidRPr="00BF04D0" w:rsidTr="00771A51">
        <w:trPr>
          <w:trHeight w:val="3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04D0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Стандартный образец тангенса угла диэлектрических потерь (1,42%)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8572-2004 (МСО 1408:2007), флакон (230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BF04D0" w:rsidRDefault="0072281C" w:rsidP="00771A51">
            <w:pPr>
              <w:ind w:firstLine="39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1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04D0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Склянка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 навинчивающейся крышкой, с мерной шкалой. Стекло светлое, 1000 мл.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BF04D0" w:rsidRDefault="0072281C" w:rsidP="00771A51">
            <w:pPr>
              <w:ind w:firstLine="39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30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Дезинфицирующее средство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2281C">
              <w:rPr>
                <w:sz w:val="24"/>
                <w:szCs w:val="24"/>
              </w:rPr>
              <w:t>Самаровка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92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Кислота азотная 57% ЧДА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ГОСТ 4461-77 (</w:t>
            </w:r>
            <w:proofErr w:type="spellStart"/>
            <w:r w:rsidRPr="0072281C">
              <w:rPr>
                <w:sz w:val="24"/>
                <w:szCs w:val="24"/>
              </w:rPr>
              <w:t>жидк</w:t>
            </w:r>
            <w:proofErr w:type="spellEnd"/>
            <w:r w:rsidRPr="0072281C">
              <w:rPr>
                <w:sz w:val="24"/>
                <w:szCs w:val="24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bookmarkStart w:id="6" w:name="_GoBack"/>
            <w:bookmarkEnd w:id="6"/>
            <w:r w:rsidRPr="0072281C">
              <w:rPr>
                <w:sz w:val="24"/>
                <w:szCs w:val="24"/>
              </w:rPr>
              <w:t>0,6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Аммиак водный особой чистоты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ГОСТ  24147-80  марка ОСЧ. (</w:t>
            </w:r>
            <w:proofErr w:type="spellStart"/>
            <w:r w:rsidRPr="0072281C">
              <w:rPr>
                <w:sz w:val="24"/>
                <w:szCs w:val="24"/>
              </w:rPr>
              <w:t>жидк</w:t>
            </w:r>
            <w:proofErr w:type="spellEnd"/>
            <w:r w:rsidRPr="0072281C">
              <w:rPr>
                <w:sz w:val="24"/>
                <w:szCs w:val="24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1,8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Кислота сульфосалициловая 2-водная,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ГОСТ 4478-78 (порошок)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0,2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Калий гидроокись </w:t>
            </w:r>
            <w:r w:rsidRPr="0072281C">
              <w:rPr>
                <w:sz w:val="24"/>
                <w:szCs w:val="24"/>
              </w:rPr>
              <w:lastRenderedPageBreak/>
              <w:t>ХЧ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lastRenderedPageBreak/>
              <w:t xml:space="preserve">ГОСТ 24363-80 </w:t>
            </w:r>
            <w:r w:rsidRPr="0072281C">
              <w:rPr>
                <w:sz w:val="24"/>
                <w:szCs w:val="24"/>
              </w:rPr>
              <w:lastRenderedPageBreak/>
              <w:t>(порошок)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500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Смесь ГСО газовая ПГС (9компонентов,  баллон 4 дм3)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ТУ 6-16-2956-92</w:t>
            </w:r>
          </w:p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СО-0,049 об.%;   СО2-0,99 об.%; СН4-0,0096 об.%; С2Н4-0,005об.%; С2Н6-0,005 об.%; С2Н2-0,0049 об.%; Н2-0,05 об.%; О2-0,1 об.%; N2-0,096 об.%; А</w:t>
            </w:r>
            <w:proofErr w:type="gramStart"/>
            <w:r w:rsidRPr="0072281C">
              <w:rPr>
                <w:sz w:val="24"/>
                <w:szCs w:val="24"/>
              </w:rPr>
              <w:t>r</w:t>
            </w:r>
            <w:proofErr w:type="gramEnd"/>
            <w:r w:rsidRPr="0072281C">
              <w:rPr>
                <w:sz w:val="24"/>
                <w:szCs w:val="24"/>
              </w:rPr>
              <w:t>-остальное.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1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Стандартный образец кислотного числа нефтепродуктов  КЧ-1,0-ЭК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8504-2003, флакон (100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1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Стандартный образец массовой доли </w:t>
            </w:r>
            <w:proofErr w:type="spellStart"/>
            <w:r w:rsidRPr="0072281C">
              <w:rPr>
                <w:sz w:val="24"/>
                <w:szCs w:val="24"/>
              </w:rPr>
              <w:t>ионола</w:t>
            </w:r>
            <w:proofErr w:type="spellEnd"/>
            <w:r w:rsidRPr="0072281C">
              <w:rPr>
                <w:sz w:val="24"/>
                <w:szCs w:val="24"/>
              </w:rPr>
              <w:t xml:space="preserve"> в трансформаторном масле  (комплект из 3 флаконов)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8849-2006; И-Тр-Эл-0,1;   И-Тр-Эл-0,2; И-Тр-Эл-0,3. Флакон (25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1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Стандартный образец температуры вспышки углеводородов и масел в закрытом тигле ТВЗТ-140-ЭК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8137-2002, флакон (100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Кислота соляная ХЧ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ГОСТ 3118-77 марка ХЧ (</w:t>
            </w:r>
            <w:proofErr w:type="spellStart"/>
            <w:r w:rsidRPr="0072281C">
              <w:rPr>
                <w:sz w:val="24"/>
                <w:szCs w:val="24"/>
              </w:rPr>
              <w:t>жидк</w:t>
            </w:r>
            <w:proofErr w:type="spellEnd"/>
            <w:r w:rsidRPr="0072281C">
              <w:rPr>
                <w:sz w:val="24"/>
                <w:szCs w:val="24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0,6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Стандартный образец температуры вспышки углеводородов и масел в закрытом тигле ТВЗТ-180-ЭК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8138-2002, флакон (100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Стандартный образец </w:t>
            </w:r>
            <w:r w:rsidRPr="0072281C">
              <w:rPr>
                <w:sz w:val="24"/>
                <w:szCs w:val="24"/>
              </w:rPr>
              <w:lastRenderedPageBreak/>
              <w:t xml:space="preserve">температуры вспышки в ЗТ ТЗТ-4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lastRenderedPageBreak/>
              <w:t xml:space="preserve">ГСО 4091-87, флакон (85 </w:t>
            </w:r>
            <w:r w:rsidRPr="0072281C">
              <w:rPr>
                <w:sz w:val="24"/>
                <w:szCs w:val="24"/>
              </w:rPr>
              <w:lastRenderedPageBreak/>
              <w:t>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Стандартный образец температуры вспышки в ЗТ ТЗТ-5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ГСО 4092-87, флакон (85 мл)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2</w:t>
            </w:r>
          </w:p>
        </w:tc>
      </w:tr>
      <w:tr w:rsidR="0072281C" w:rsidRPr="00BF04D0" w:rsidTr="00771A51">
        <w:trPr>
          <w:trHeight w:val="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BF04D0" w:rsidRDefault="0072281C" w:rsidP="00771A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 xml:space="preserve">Натр едкий </w:t>
            </w:r>
            <w:r>
              <w:rPr>
                <w:sz w:val="24"/>
                <w:szCs w:val="24"/>
              </w:rPr>
              <w:t>(сода каустическая) технический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228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Марка ГД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1C" w:rsidRPr="004549CD" w:rsidRDefault="0072281C" w:rsidP="00771A51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кг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81C" w:rsidRPr="0072281C" w:rsidRDefault="0072281C" w:rsidP="00771A51">
            <w:pPr>
              <w:jc w:val="center"/>
              <w:rPr>
                <w:sz w:val="24"/>
                <w:szCs w:val="24"/>
              </w:rPr>
            </w:pPr>
            <w:r w:rsidRPr="0072281C">
              <w:rPr>
                <w:sz w:val="24"/>
                <w:szCs w:val="24"/>
              </w:rPr>
              <w:t>692</w:t>
            </w:r>
          </w:p>
        </w:tc>
      </w:tr>
    </w:tbl>
    <w:p w:rsidR="0072281C" w:rsidRPr="003171A3" w:rsidRDefault="0072281C" w:rsidP="0072281C">
      <w:pPr>
        <w:ind w:firstLine="0"/>
        <w:rPr>
          <w:sz w:val="24"/>
          <w:szCs w:val="24"/>
        </w:rPr>
      </w:pPr>
    </w:p>
    <w:p w:rsidR="0072281C" w:rsidRPr="002F3C15" w:rsidRDefault="0072281C" w:rsidP="0072281C">
      <w:pPr>
        <w:spacing w:line="240" w:lineRule="auto"/>
        <w:rPr>
          <w:i/>
          <w:color w:val="000000"/>
          <w:sz w:val="24"/>
          <w:szCs w:val="24"/>
        </w:rPr>
      </w:pPr>
      <w:r w:rsidRPr="00FB400B">
        <w:rPr>
          <w:i/>
          <w:color w:val="000000"/>
          <w:sz w:val="24"/>
          <w:szCs w:val="24"/>
        </w:rPr>
        <w:t>В случае использования эквивалентного товара, участник в обязательном порядке, в сост</w:t>
      </w:r>
      <w:r w:rsidRPr="00FB400B">
        <w:rPr>
          <w:i/>
          <w:color w:val="000000"/>
          <w:sz w:val="24"/>
          <w:szCs w:val="24"/>
        </w:rPr>
        <w:t>а</w:t>
      </w:r>
      <w:r w:rsidRPr="00FB400B">
        <w:rPr>
          <w:i/>
          <w:color w:val="000000"/>
          <w:sz w:val="24"/>
          <w:szCs w:val="24"/>
        </w:rPr>
        <w:t>ве своего технического предложения, должен указать предлагаемые технические характер</w:t>
      </w:r>
      <w:r w:rsidRPr="00FB400B">
        <w:rPr>
          <w:i/>
          <w:color w:val="000000"/>
          <w:sz w:val="24"/>
          <w:szCs w:val="24"/>
        </w:rPr>
        <w:t>и</w:t>
      </w:r>
      <w:r w:rsidRPr="00FB400B">
        <w:rPr>
          <w:i/>
          <w:color w:val="000000"/>
          <w:sz w:val="24"/>
          <w:szCs w:val="24"/>
        </w:rPr>
        <w:t>стики эквивалента в соответствии с Техническим заданием (приложение 1 к настоящей док</w:t>
      </w:r>
      <w:r w:rsidRPr="00FB400B">
        <w:rPr>
          <w:i/>
          <w:color w:val="000000"/>
          <w:sz w:val="24"/>
          <w:szCs w:val="24"/>
        </w:rPr>
        <w:t>у</w:t>
      </w:r>
      <w:r w:rsidRPr="00FB400B">
        <w:rPr>
          <w:i/>
          <w:color w:val="000000"/>
          <w:sz w:val="24"/>
          <w:szCs w:val="24"/>
        </w:rPr>
        <w:t>ментации)</w:t>
      </w:r>
    </w:p>
    <w:p w:rsidR="0072281C" w:rsidRDefault="0072281C" w:rsidP="0072281C">
      <w:pPr>
        <w:spacing w:line="240" w:lineRule="auto"/>
        <w:rPr>
          <w:i/>
          <w:color w:val="000000"/>
          <w:sz w:val="24"/>
          <w:szCs w:val="24"/>
        </w:rPr>
      </w:pPr>
    </w:p>
    <w:p w:rsidR="0072281C" w:rsidRDefault="0072281C" w:rsidP="0072281C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</w:t>
      </w:r>
    </w:p>
    <w:p w:rsidR="0072281C" w:rsidRPr="002F3C15" w:rsidRDefault="0072281C" w:rsidP="0072281C">
      <w:pPr>
        <w:spacing w:line="240" w:lineRule="auto"/>
        <w:rPr>
          <w:sz w:val="24"/>
          <w:szCs w:val="24"/>
        </w:rPr>
      </w:pPr>
    </w:p>
    <w:p w:rsidR="0072281C" w:rsidRPr="002F3C15" w:rsidRDefault="0072281C" w:rsidP="0072281C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>(подпись, М.П.)</w:t>
      </w:r>
    </w:p>
    <w:p w:rsidR="0072281C" w:rsidRPr="002F3C15" w:rsidRDefault="0072281C" w:rsidP="0072281C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____________________________________</w:t>
      </w:r>
    </w:p>
    <w:p w:rsidR="0072281C" w:rsidRPr="002F3C15" w:rsidRDefault="0072281C" w:rsidP="0072281C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F3C15">
        <w:rPr>
          <w:sz w:val="24"/>
          <w:szCs w:val="24"/>
          <w:vertAlign w:val="superscript"/>
        </w:rPr>
        <w:t>подписавшего</w:t>
      </w:r>
      <w:proofErr w:type="gramEnd"/>
      <w:r w:rsidRPr="002F3C15">
        <w:rPr>
          <w:sz w:val="24"/>
          <w:szCs w:val="24"/>
          <w:vertAlign w:val="superscript"/>
        </w:rPr>
        <w:t>, должность)</w:t>
      </w:r>
    </w:p>
    <w:p w:rsidR="0072281C" w:rsidRPr="002F3C15" w:rsidRDefault="0072281C" w:rsidP="0072281C">
      <w:pPr>
        <w:keepNext/>
        <w:spacing w:line="240" w:lineRule="auto"/>
        <w:rPr>
          <w:b/>
          <w:sz w:val="24"/>
          <w:szCs w:val="24"/>
        </w:rPr>
      </w:pPr>
    </w:p>
    <w:p w:rsidR="0072281C" w:rsidRDefault="0072281C" w:rsidP="0072281C">
      <w:pPr>
        <w:pBdr>
          <w:bottom w:val="single" w:sz="4" w:space="0" w:color="auto"/>
        </w:pBdr>
        <w:shd w:val="clear" w:color="auto" w:fill="E0E0E0"/>
        <w:tabs>
          <w:tab w:val="center" w:pos="4950"/>
          <w:tab w:val="right" w:pos="9900"/>
        </w:tabs>
        <w:spacing w:line="240" w:lineRule="auto"/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tab/>
      </w:r>
      <w:r w:rsidRPr="002F3C15">
        <w:rPr>
          <w:b/>
          <w:color w:val="000000"/>
          <w:spacing w:val="36"/>
          <w:sz w:val="24"/>
          <w:szCs w:val="24"/>
        </w:rPr>
        <w:t>конец формы</w:t>
      </w:r>
      <w:r>
        <w:rPr>
          <w:b/>
          <w:color w:val="000000"/>
          <w:spacing w:val="36"/>
          <w:sz w:val="24"/>
          <w:szCs w:val="24"/>
        </w:rPr>
        <w:tab/>
      </w:r>
      <w:bookmarkStart w:id="7" w:name="_Toc140128973"/>
      <w:bookmarkStart w:id="8" w:name="_Toc142189902"/>
      <w:bookmarkStart w:id="9" w:name="_Toc142327491"/>
      <w:bookmarkStart w:id="10" w:name="_Toc179023716"/>
    </w:p>
    <w:p w:rsidR="0072281C" w:rsidRPr="002F3C15" w:rsidRDefault="0072281C" w:rsidP="0072281C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6"/>
        <w:outlineLvl w:val="9"/>
        <w:rPr>
          <w:sz w:val="24"/>
          <w:szCs w:val="24"/>
        </w:rPr>
      </w:pPr>
      <w:r w:rsidRPr="002F3C15">
        <w:rPr>
          <w:sz w:val="24"/>
          <w:szCs w:val="24"/>
        </w:rPr>
        <w:t>Инструкции по заполнению</w:t>
      </w:r>
      <w:bookmarkEnd w:id="7"/>
      <w:bookmarkEnd w:id="8"/>
      <w:bookmarkEnd w:id="9"/>
      <w:bookmarkEnd w:id="10"/>
    </w:p>
    <w:p w:rsidR="0072281C" w:rsidRPr="002F3C15" w:rsidRDefault="0072281C" w:rsidP="0072281C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приводит номер и дату </w:t>
      </w:r>
      <w:r>
        <w:rPr>
          <w:sz w:val="24"/>
          <w:szCs w:val="24"/>
        </w:rPr>
        <w:t>письма о подаче оферты</w:t>
      </w:r>
      <w:r w:rsidRPr="002F3C15">
        <w:rPr>
          <w:sz w:val="24"/>
          <w:szCs w:val="24"/>
        </w:rPr>
        <w:t>, приложением к которому является данное техническое предложение.</w:t>
      </w:r>
    </w:p>
    <w:p w:rsidR="0072281C" w:rsidRPr="002F3C15" w:rsidRDefault="0072281C" w:rsidP="0072281C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F3C15">
        <w:rPr>
          <w:sz w:val="24"/>
          <w:szCs w:val="24"/>
        </w:rPr>
        <w:t>т.ч</w:t>
      </w:r>
      <w:proofErr w:type="spellEnd"/>
      <w:r w:rsidRPr="002F3C15">
        <w:rPr>
          <w:sz w:val="24"/>
          <w:szCs w:val="24"/>
        </w:rPr>
        <w:t>. организацио</w:t>
      </w:r>
      <w:r w:rsidRPr="002F3C15">
        <w:rPr>
          <w:sz w:val="24"/>
          <w:szCs w:val="24"/>
        </w:rPr>
        <w:t>н</w:t>
      </w:r>
      <w:r w:rsidRPr="002F3C15">
        <w:rPr>
          <w:sz w:val="24"/>
          <w:szCs w:val="24"/>
        </w:rPr>
        <w:t>но-правовую форму) и свой адрес.</w:t>
      </w:r>
    </w:p>
    <w:p w:rsidR="0072281C" w:rsidRPr="00E82A9D" w:rsidRDefault="0072281C" w:rsidP="0072281C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В техническом предложении описывается вся информация в объеме достаточном для анализа выполнения всех требований Документации, Технического задания</w:t>
      </w:r>
      <w:r>
        <w:rPr>
          <w:sz w:val="24"/>
          <w:szCs w:val="24"/>
        </w:rPr>
        <w:t xml:space="preserve"> (Приложение 1)</w:t>
      </w:r>
      <w:r w:rsidRPr="00E82A9D">
        <w:rPr>
          <w:sz w:val="24"/>
          <w:szCs w:val="24"/>
        </w:rPr>
        <w:t xml:space="preserve">, и с учетом предлагаемых условий Договора </w:t>
      </w:r>
      <w:r>
        <w:rPr>
          <w:sz w:val="24"/>
          <w:szCs w:val="24"/>
        </w:rPr>
        <w:t>(Приложение 2)</w:t>
      </w:r>
      <w:r w:rsidRPr="00E82A9D">
        <w:rPr>
          <w:sz w:val="24"/>
          <w:szCs w:val="24"/>
        </w:rPr>
        <w:t xml:space="preserve">. </w:t>
      </w:r>
    </w:p>
    <w:p w:rsidR="0072281C" w:rsidRPr="00E82A9D" w:rsidRDefault="0072281C" w:rsidP="0072281C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Техническое предложение по работам будет служить основой для подготовки приложения №1 к Договору. В этой связи в целях снижения общих затрат сил и времени З</w:t>
      </w:r>
      <w:r w:rsidRPr="00E82A9D">
        <w:rPr>
          <w:sz w:val="24"/>
          <w:szCs w:val="24"/>
        </w:rPr>
        <w:t>а</w:t>
      </w:r>
      <w:r w:rsidRPr="00E82A9D">
        <w:rPr>
          <w:sz w:val="24"/>
          <w:szCs w:val="24"/>
        </w:rPr>
        <w:t>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682D87" w:rsidRPr="0072281C" w:rsidRDefault="00682D87">
      <w:pPr>
        <w:rPr>
          <w:lang w:val="x-none"/>
        </w:rPr>
      </w:pPr>
    </w:p>
    <w:sectPr w:rsidR="00682D87" w:rsidRPr="00722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">
    <w:nsid w:val="76E804FA"/>
    <w:multiLevelType w:val="multilevel"/>
    <w:tmpl w:val="6CFEC7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1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81C"/>
    <w:rsid w:val="00682D87"/>
    <w:rsid w:val="0072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228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,H171"/>
    <w:basedOn w:val="a2"/>
    <w:next w:val="a2"/>
    <w:link w:val="10"/>
    <w:qFormat/>
    <w:rsid w:val="0072281C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H"/>
    <w:basedOn w:val="a2"/>
    <w:next w:val="a2"/>
    <w:link w:val="20"/>
    <w:qFormat/>
    <w:rsid w:val="0072281C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72281C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72281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72281C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rsid w:val="0072281C"/>
    <w:pPr>
      <w:numPr>
        <w:ilvl w:val="3"/>
      </w:numPr>
    </w:pPr>
  </w:style>
  <w:style w:type="paragraph" w:customStyle="1" w:styleId="21">
    <w:name w:val="Пункт2"/>
    <w:basedOn w:val="a"/>
    <w:link w:val="22"/>
    <w:rsid w:val="0072281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72281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uiPriority w:val="99"/>
    <w:rsid w:val="0072281C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7228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228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,H171"/>
    <w:basedOn w:val="a2"/>
    <w:next w:val="a2"/>
    <w:link w:val="10"/>
    <w:qFormat/>
    <w:rsid w:val="0072281C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H"/>
    <w:basedOn w:val="a2"/>
    <w:next w:val="a2"/>
    <w:link w:val="20"/>
    <w:qFormat/>
    <w:rsid w:val="0072281C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72281C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72281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72281C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rsid w:val="0072281C"/>
    <w:pPr>
      <w:numPr>
        <w:ilvl w:val="3"/>
      </w:numPr>
    </w:pPr>
  </w:style>
  <w:style w:type="paragraph" w:customStyle="1" w:styleId="21">
    <w:name w:val="Пункт2"/>
    <w:basedOn w:val="a"/>
    <w:link w:val="22"/>
    <w:rsid w:val="0072281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72281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uiPriority w:val="99"/>
    <w:rsid w:val="0072281C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722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56EE5-38A4-40D4-8C87-34FB7EC4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Чунтонов Антон Владимирович</dc:creator>
  <cp:lastModifiedBy>Чунтонов Антон Владимирович</cp:lastModifiedBy>
  <cp:revision>1</cp:revision>
  <dcterms:created xsi:type="dcterms:W3CDTF">2015-10-19T09:51:00Z</dcterms:created>
  <dcterms:modified xsi:type="dcterms:W3CDTF">2015-10-19T09:55:00Z</dcterms:modified>
</cp:coreProperties>
</file>